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A42" w:rsidRPr="00953549" w:rsidRDefault="00953549" w:rsidP="00953549">
      <w:pPr>
        <w:spacing w:line="240" w:lineRule="auto"/>
        <w:jc w:val="right"/>
      </w:pPr>
      <w:r w:rsidRPr="00953549">
        <w:t>Załącznik nr 1</w:t>
      </w:r>
    </w:p>
    <w:p w:rsidR="00953549" w:rsidRPr="00953549" w:rsidRDefault="00A153F7" w:rsidP="00953549">
      <w:pPr>
        <w:spacing w:line="240" w:lineRule="auto"/>
        <w:jc w:val="right"/>
      </w:pPr>
      <w:r w:rsidRPr="00A153F7">
        <w:t>do umowy ZKB-II.2635.8.3.</w:t>
      </w:r>
      <w:r w:rsidR="002F01DE" w:rsidRPr="00A153F7">
        <w:t>2026</w:t>
      </w:r>
    </w:p>
    <w:p w:rsidR="00953549" w:rsidRDefault="00953549">
      <w:pPr>
        <w:spacing w:line="240" w:lineRule="auto"/>
        <w:rPr>
          <w:b/>
        </w:rPr>
      </w:pPr>
    </w:p>
    <w:p w:rsidR="00953549" w:rsidRDefault="00953549">
      <w:pPr>
        <w:spacing w:line="240" w:lineRule="auto"/>
        <w:rPr>
          <w:b/>
        </w:rPr>
      </w:pPr>
    </w:p>
    <w:p w:rsidR="00397A42" w:rsidRDefault="00C535E5" w:rsidP="00953549">
      <w:pPr>
        <w:pStyle w:val="Nagwek7"/>
        <w:rPr>
          <w:rFonts w:ascii="Times New Roman;Times New Roman" w:hAnsi="Times New Roman;Times New Roman" w:cs="Times New Roman;Times New Roman"/>
        </w:rPr>
      </w:pPr>
      <w:r>
        <w:rPr>
          <w:rFonts w:ascii="Times New Roman;Times New Roman" w:hAnsi="Times New Roman;Times New Roman" w:cs="Times New Roman;Times New Roman"/>
        </w:rPr>
        <w:t>Program funkcjonalno-użytkowy</w:t>
      </w:r>
    </w:p>
    <w:p w:rsidR="00953549" w:rsidRDefault="00953549" w:rsidP="00953549">
      <w:pPr>
        <w:pStyle w:val="Bezodstpw"/>
        <w:jc w:val="both"/>
        <w:rPr>
          <w:rFonts w:ascii="Times New Roman;Times New Roman" w:hAnsi="Times New Roman;Times New Roman" w:cs="Times New Roman;Times New Roman"/>
          <w:kern w:val="0"/>
          <w:szCs w:val="20"/>
        </w:rPr>
      </w:pPr>
    </w:p>
    <w:p w:rsidR="00397A42" w:rsidRPr="00157B2F" w:rsidRDefault="00C535E5" w:rsidP="00953549">
      <w:pPr>
        <w:pStyle w:val="Bezodstpw"/>
        <w:jc w:val="both"/>
        <w:rPr>
          <w:rFonts w:ascii="Times New Roman;Times New Roman" w:hAnsi="Times New Roman;Times New Roman" w:cs="Times New Roman;Times New Roman"/>
          <w:sz w:val="22"/>
          <w:szCs w:val="22"/>
        </w:rPr>
      </w:pPr>
      <w:r>
        <w:rPr>
          <w:rFonts w:ascii="Times New Roman;Times New Roman" w:hAnsi="Times New Roman;Times New Roman" w:cs="Times New Roman;Times New Roman"/>
          <w:b/>
          <w:sz w:val="22"/>
          <w:szCs w:val="22"/>
        </w:rPr>
        <w:t>Nazwa inwestycji:</w:t>
      </w:r>
      <w:r w:rsidR="00DD4B35">
        <w:rPr>
          <w:rFonts w:ascii="Times New Roman;Times New Roman" w:hAnsi="Times New Roman;Times New Roman" w:cs="Times New Roman;Times New Roman"/>
          <w:sz w:val="22"/>
          <w:szCs w:val="22"/>
        </w:rPr>
        <w:t xml:space="preserve"> </w:t>
      </w:r>
      <w:r w:rsidR="00A410B0" w:rsidRPr="007D1933">
        <w:rPr>
          <w:rFonts w:ascii="Times New Roman" w:hAnsi="Times New Roman" w:cs="Times New Roman"/>
        </w:rPr>
        <w:t xml:space="preserve">Remont </w:t>
      </w:r>
      <w:r w:rsidR="002E0969">
        <w:rPr>
          <w:rFonts w:ascii="Times New Roman" w:hAnsi="Times New Roman" w:cs="Times New Roman"/>
        </w:rPr>
        <w:t xml:space="preserve">pięciu </w:t>
      </w:r>
      <w:r w:rsidR="00A410B0" w:rsidRPr="007D1933">
        <w:rPr>
          <w:rFonts w:ascii="Times New Roman" w:hAnsi="Times New Roman" w:cs="Times New Roman"/>
        </w:rPr>
        <w:t>szaf teletechnicznych (</w:t>
      </w:r>
      <w:r w:rsidR="004432BC" w:rsidRPr="007D1933">
        <w:rPr>
          <w:rFonts w:ascii="Times New Roman" w:hAnsi="Times New Roman" w:cs="Times New Roman"/>
        </w:rPr>
        <w:t xml:space="preserve">ZPAS </w:t>
      </w:r>
      <w:r w:rsidR="004432BC" w:rsidRPr="007D1933">
        <w:rPr>
          <w:rFonts w:ascii="Times New Roman" w:hAnsi="Times New Roman" w:cs="Times New Roman"/>
          <w:color w:val="000000"/>
        </w:rPr>
        <w:t>SZDs396</w:t>
      </w:r>
      <w:r w:rsidR="004432BC" w:rsidRPr="007D1933">
        <w:rPr>
          <w:rFonts w:ascii="Times New Roman" w:hAnsi="Times New Roman" w:cs="Times New Roman"/>
          <w:color w:val="000000"/>
          <w:sz w:val="22"/>
          <w:szCs w:val="22"/>
        </w:rPr>
        <w:t>) wzdłuż trasy PST</w:t>
      </w:r>
      <w:r w:rsidR="00941F60" w:rsidRPr="007D1933">
        <w:rPr>
          <w:rFonts w:ascii="Times New Roman" w:hAnsi="Times New Roman" w:cs="Times New Roman"/>
        </w:rPr>
        <w:t>.</w:t>
      </w:r>
    </w:p>
    <w:p w:rsidR="00397A42" w:rsidRDefault="00397A42">
      <w:pPr>
        <w:pStyle w:val="Bezodstpw"/>
        <w:jc w:val="both"/>
        <w:rPr>
          <w:rFonts w:ascii="Times New Roman;Times New Roman" w:hAnsi="Times New Roman;Times New Roman" w:cs="Times New Roman;Times New Roman"/>
          <w:sz w:val="22"/>
          <w:szCs w:val="22"/>
        </w:rPr>
      </w:pPr>
    </w:p>
    <w:p w:rsidR="004432BC" w:rsidRDefault="00C535E5">
      <w:pPr>
        <w:spacing w:line="312" w:lineRule="auto"/>
      </w:pPr>
      <w:r>
        <w:rPr>
          <w:b/>
        </w:rPr>
        <w:t>Adres inwestycji</w:t>
      </w:r>
      <w:r>
        <w:t xml:space="preserve">: </w:t>
      </w:r>
      <w:r w:rsidR="004432BC">
        <w:t>Przystanki tramwajowe, Słowiańska, Solidarności, Lechicka, Kurpińskiego</w:t>
      </w:r>
    </w:p>
    <w:p w:rsidR="00397A42" w:rsidRDefault="004432BC">
      <w:pPr>
        <w:spacing w:line="312" w:lineRule="auto"/>
      </w:pPr>
      <w:r>
        <w:t xml:space="preserve">  i Szymanowskiego</w:t>
      </w:r>
    </w:p>
    <w:p w:rsidR="00397A42" w:rsidRDefault="00397A42">
      <w:pPr>
        <w:spacing w:line="312" w:lineRule="auto"/>
      </w:pPr>
    </w:p>
    <w:p w:rsidR="00397A42" w:rsidRDefault="00C535E5">
      <w:r>
        <w:rPr>
          <w:b/>
        </w:rPr>
        <w:t>Inwestor</w:t>
      </w:r>
      <w:r>
        <w:t xml:space="preserve">: </w:t>
      </w:r>
      <w:r w:rsidRPr="00172DDE">
        <w:t>Miasto Poznań, Wydział Zarządzania Kryzysowego i Bezpieczeństwa</w:t>
      </w:r>
      <w:r w:rsidRPr="00172DDE">
        <w:rPr>
          <w:b/>
        </w:rPr>
        <w:t>.</w:t>
      </w:r>
    </w:p>
    <w:p w:rsidR="00397A42" w:rsidRDefault="00397A42"/>
    <w:p w:rsidR="00397A42" w:rsidRDefault="00C535E5">
      <w:pPr>
        <w:numPr>
          <w:ilvl w:val="0"/>
          <w:numId w:val="4"/>
        </w:numPr>
        <w:rPr>
          <w:b/>
        </w:rPr>
      </w:pPr>
      <w:r>
        <w:rPr>
          <w:b/>
        </w:rPr>
        <w:t>Część opisowa.</w:t>
      </w:r>
    </w:p>
    <w:p w:rsidR="00397A42" w:rsidRDefault="00C535E5">
      <w:pPr>
        <w:numPr>
          <w:ilvl w:val="0"/>
          <w:numId w:val="5"/>
        </w:numPr>
        <w:spacing w:before="120"/>
        <w:rPr>
          <w:b/>
        </w:rPr>
      </w:pPr>
      <w:r>
        <w:rPr>
          <w:b/>
        </w:rPr>
        <w:t>Przedmiot zamówienia.</w:t>
      </w:r>
    </w:p>
    <w:p w:rsidR="00157B2F" w:rsidRDefault="004432BC" w:rsidP="004432BC">
      <w:pPr>
        <w:spacing w:line="312" w:lineRule="auto"/>
      </w:pPr>
      <w:r>
        <w:t xml:space="preserve">Remont </w:t>
      </w:r>
      <w:r w:rsidR="002677EF">
        <w:t xml:space="preserve">pięciu </w:t>
      </w:r>
      <w:r w:rsidRPr="00F44C01">
        <w:rPr>
          <w:rFonts w:ascii="Times New Roman" w:hAnsi="Times New Roman" w:cs="Times New Roman"/>
        </w:rPr>
        <w:t>szaf teletechnicznych (</w:t>
      </w:r>
      <w:r w:rsidRPr="00F44C01">
        <w:rPr>
          <w:rFonts w:ascii="Times New Roman" w:hAnsi="Times New Roman" w:cs="Times New Roman"/>
          <w:szCs w:val="24"/>
        </w:rPr>
        <w:t xml:space="preserve">ZPAS </w:t>
      </w:r>
      <w:r w:rsidRPr="00F44C01">
        <w:rPr>
          <w:rFonts w:ascii="Times New Roman" w:hAnsi="Times New Roman" w:cs="Times New Roman"/>
          <w:color w:val="000000"/>
          <w:szCs w:val="24"/>
        </w:rPr>
        <w:t>SZDs39</w:t>
      </w:r>
      <w:r w:rsidR="00DA5508">
        <w:rPr>
          <w:rFonts w:ascii="Times New Roman" w:hAnsi="Times New Roman" w:cs="Times New Roman"/>
          <w:color w:val="000000"/>
          <w:sz w:val="22"/>
          <w:szCs w:val="22"/>
        </w:rPr>
        <w:t xml:space="preserve"> polegający na ich wymianie)</w:t>
      </w:r>
      <w:r w:rsidRPr="00F44C01">
        <w:rPr>
          <w:rFonts w:ascii="Times New Roman" w:hAnsi="Times New Roman" w:cs="Times New Roman"/>
          <w:color w:val="000000"/>
          <w:sz w:val="22"/>
          <w:szCs w:val="22"/>
        </w:rPr>
        <w:t xml:space="preserve"> wzdłuż trasy PST - </w:t>
      </w:r>
      <w:r w:rsidRPr="00F44C01">
        <w:rPr>
          <w:rFonts w:ascii="Times New Roman" w:hAnsi="Times New Roman" w:cs="Times New Roman"/>
        </w:rPr>
        <w:t>Przystanki tramwajowe</w:t>
      </w:r>
      <w:r>
        <w:t>, Słowiańska, Solidarności, Lechicka, Kurpińskiego i Szymanowskiego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DD4B35">
        <w:t>.</w:t>
      </w:r>
    </w:p>
    <w:p w:rsidR="00397A42" w:rsidRDefault="00397A42">
      <w:pPr>
        <w:pStyle w:val="Bezodstpw"/>
        <w:jc w:val="both"/>
        <w:rPr>
          <w:rFonts w:ascii="Times New Roman;Times New Roman" w:hAnsi="Times New Roman;Times New Roman" w:cs="Times New Roman;Times New Roman"/>
          <w:sz w:val="22"/>
          <w:szCs w:val="22"/>
        </w:rPr>
      </w:pPr>
    </w:p>
    <w:p w:rsidR="00125134" w:rsidRPr="00125134" w:rsidRDefault="00C535E5" w:rsidP="00125134">
      <w:pPr>
        <w:pStyle w:val="Akapitzlist"/>
        <w:numPr>
          <w:ilvl w:val="0"/>
          <w:numId w:val="5"/>
        </w:numPr>
        <w:spacing w:line="240" w:lineRule="auto"/>
        <w:rPr>
          <w:color w:val="000000"/>
        </w:rPr>
      </w:pPr>
      <w:r w:rsidRPr="003809C7">
        <w:rPr>
          <w:b/>
          <w:color w:val="000000"/>
        </w:rPr>
        <w:t>Szczegółowy zakres prac.</w:t>
      </w:r>
    </w:p>
    <w:p w:rsidR="00157B2F" w:rsidRDefault="000302E8" w:rsidP="00157B2F">
      <w:pPr>
        <w:pStyle w:val="Bezodstpw"/>
        <w:numPr>
          <w:ilvl w:val="0"/>
          <w:numId w:val="7"/>
        </w:numPr>
        <w:tabs>
          <w:tab w:val="clear" w:pos="720"/>
          <w:tab w:val="left" w:pos="511"/>
        </w:tabs>
        <w:ind w:left="73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DA5508">
        <w:rPr>
          <w:rFonts w:ascii="Times New Roman" w:hAnsi="Times New Roman" w:cs="Times New Roman"/>
        </w:rPr>
        <w:t xml:space="preserve">ymiana </w:t>
      </w:r>
      <w:r>
        <w:rPr>
          <w:rFonts w:ascii="Times New Roman" w:hAnsi="Times New Roman" w:cs="Times New Roman"/>
        </w:rPr>
        <w:t>szaf</w:t>
      </w:r>
      <w:r w:rsidR="00DA5508">
        <w:rPr>
          <w:rFonts w:ascii="Times New Roman" w:hAnsi="Times New Roman" w:cs="Times New Roman"/>
        </w:rPr>
        <w:t xml:space="preserve"> (</w:t>
      </w:r>
      <w:r w:rsidR="00DA5508" w:rsidRPr="00F44C01">
        <w:rPr>
          <w:rFonts w:ascii="Times New Roman" w:hAnsi="Times New Roman" w:cs="Times New Roman"/>
        </w:rPr>
        <w:t xml:space="preserve">ZPAS </w:t>
      </w:r>
      <w:r w:rsidR="00DA5508" w:rsidRPr="00F44C01">
        <w:rPr>
          <w:rFonts w:ascii="Times New Roman" w:hAnsi="Times New Roman" w:cs="Times New Roman"/>
          <w:color w:val="000000"/>
        </w:rPr>
        <w:t>SZDs39</w:t>
      </w:r>
      <w:r w:rsidR="00BE371B">
        <w:rPr>
          <w:rFonts w:ascii="Times New Roman" w:hAnsi="Times New Roman" w:cs="Times New Roman"/>
          <w:color w:val="000000"/>
        </w:rPr>
        <w:t>- wyposażone w dodatkowe otwierane drzwiami boczne</w:t>
      </w:r>
      <w:r w:rsidR="00DA5508">
        <w:rPr>
          <w:rFonts w:ascii="Times New Roman" w:hAnsi="Times New Roman" w:cs="Times New Roman"/>
          <w:color w:val="000000"/>
        </w:rPr>
        <w:t>)</w:t>
      </w:r>
      <w:r w:rsidR="00125134">
        <w:rPr>
          <w:rFonts w:ascii="Times New Roman" w:hAnsi="Times New Roman" w:cs="Times New Roman"/>
        </w:rPr>
        <w:t xml:space="preserve"> </w:t>
      </w:r>
      <w:r w:rsidR="00BE371B">
        <w:rPr>
          <w:rFonts w:ascii="Times New Roman" w:hAnsi="Times New Roman" w:cs="Times New Roman"/>
        </w:rPr>
        <w:t xml:space="preserve">na tożsame, </w:t>
      </w:r>
      <w:r w:rsidR="00125134">
        <w:rPr>
          <w:rFonts w:ascii="Times New Roman" w:hAnsi="Times New Roman" w:cs="Times New Roman"/>
        </w:rPr>
        <w:t xml:space="preserve">przy jednoczesnym </w:t>
      </w:r>
      <w:r>
        <w:rPr>
          <w:rFonts w:ascii="Times New Roman" w:hAnsi="Times New Roman" w:cs="Times New Roman"/>
        </w:rPr>
        <w:t>osadzeniu ich</w:t>
      </w:r>
      <w:r w:rsidR="00125134">
        <w:rPr>
          <w:rFonts w:ascii="Times New Roman" w:hAnsi="Times New Roman" w:cs="Times New Roman"/>
        </w:rPr>
        <w:t xml:space="preserve"> na podwyższonej betonowej obwódce </w:t>
      </w:r>
      <w:r>
        <w:rPr>
          <w:rFonts w:ascii="Times New Roman" w:hAnsi="Times New Roman" w:cs="Times New Roman"/>
        </w:rPr>
        <w:t>– zabezpieczenie przed zalaniem (zał. 1 PFU – poglądowe zdjęcie</w:t>
      </w:r>
      <w:r w:rsidR="002630B4">
        <w:rPr>
          <w:rFonts w:ascii="Times New Roman" w:hAnsi="Times New Roman" w:cs="Times New Roman"/>
        </w:rPr>
        <w:t xml:space="preserve"> podwyższenia</w:t>
      </w:r>
      <w:r>
        <w:rPr>
          <w:rFonts w:ascii="Times New Roman" w:hAnsi="Times New Roman" w:cs="Times New Roman"/>
        </w:rPr>
        <w:t>).</w:t>
      </w:r>
    </w:p>
    <w:p w:rsidR="008215F8" w:rsidRPr="00A50D0E" w:rsidRDefault="00DA5508" w:rsidP="00157B2F">
      <w:pPr>
        <w:pStyle w:val="Bezodstpw"/>
        <w:numPr>
          <w:ilvl w:val="0"/>
          <w:numId w:val="7"/>
        </w:numPr>
        <w:tabs>
          <w:tab w:val="clear" w:pos="720"/>
          <w:tab w:val="left" w:pos="511"/>
        </w:tabs>
        <w:ind w:left="73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rezygnacja z klimatyzatorów i zastąpienie ich wentylatorami</w:t>
      </w:r>
      <w:r w:rsidR="00BE371B">
        <w:rPr>
          <w:rFonts w:ascii="Times New Roman" w:hAnsi="Times New Roman" w:cs="Times New Roman"/>
        </w:rPr>
        <w:t xml:space="preserve"> (z modułem sterowania)</w:t>
      </w:r>
      <w:r>
        <w:rPr>
          <w:rFonts w:ascii="Times New Roman" w:hAnsi="Times New Roman" w:cs="Times New Roman"/>
        </w:rPr>
        <w:t xml:space="preserve"> umieszczonymi w daszku szafy</w:t>
      </w:r>
    </w:p>
    <w:p w:rsidR="00397A42" w:rsidRPr="00F44C01" w:rsidRDefault="00BE371B">
      <w:pPr>
        <w:pStyle w:val="Bezodstpw"/>
        <w:numPr>
          <w:ilvl w:val="0"/>
          <w:numId w:val="7"/>
        </w:numPr>
        <w:tabs>
          <w:tab w:val="clear" w:pos="720"/>
          <w:tab w:val="left" w:pos="511"/>
        </w:tabs>
        <w:ind w:left="73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montaż </w:t>
      </w:r>
      <w:r w:rsidR="002A1978" w:rsidRPr="00F44C01">
        <w:rPr>
          <w:rFonts w:ascii="Times New Roman" w:hAnsi="Times New Roman" w:cs="Times New Roman"/>
          <w:color w:val="000000"/>
          <w:sz w:val="22"/>
          <w:szCs w:val="22"/>
        </w:rPr>
        <w:t xml:space="preserve">grzałek – </w:t>
      </w:r>
      <w:r w:rsidR="001F0188" w:rsidRPr="00F44C01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="002A1978" w:rsidRPr="00F44C01">
        <w:rPr>
          <w:rFonts w:ascii="Times New Roman" w:hAnsi="Times New Roman" w:cs="Times New Roman"/>
          <w:color w:val="000000"/>
          <w:sz w:val="22"/>
          <w:szCs w:val="22"/>
        </w:rPr>
        <w:t>dwóch sztuk na szafę</w:t>
      </w:r>
      <w:r w:rsidR="008E7508" w:rsidRPr="00F44C01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8E7508" w:rsidRPr="00F44C01">
        <w:rPr>
          <w:rFonts w:ascii="Times New Roman" w:hAnsi="Times New Roman" w:cs="Times New Roman"/>
        </w:rPr>
        <w:t>TC2.4.2323.Z / TYPHOON 6.0 200/400W</w:t>
      </w:r>
      <w:r w:rsidR="00F44E13" w:rsidRPr="00F44C01">
        <w:rPr>
          <w:rFonts w:ascii="Times New Roman" w:hAnsi="Times New Roman" w:cs="Times New Roman"/>
        </w:rPr>
        <w:t>)</w:t>
      </w:r>
      <w:r w:rsidR="003809C7" w:rsidRPr="00F44C01">
        <w:rPr>
          <w:rFonts w:ascii="Times New Roman" w:hAnsi="Times New Roman" w:cs="Times New Roman"/>
        </w:rPr>
        <w:t>.</w:t>
      </w:r>
    </w:p>
    <w:p w:rsidR="00AE26CD" w:rsidRPr="00A50D0E" w:rsidRDefault="00AE26CD" w:rsidP="00AE26CD">
      <w:pPr>
        <w:pStyle w:val="Bezodstpw"/>
        <w:tabs>
          <w:tab w:val="left" w:pos="511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8E7508" w:rsidRPr="008E7508" w:rsidRDefault="008E7508">
      <w:pPr>
        <w:pStyle w:val="Bezodstpw"/>
        <w:jc w:val="both"/>
        <w:rPr>
          <w:rFonts w:ascii="Times New Roman" w:hAnsi="Times New Roman" w:cs="Times New Roman"/>
          <w:u w:val="single"/>
        </w:rPr>
      </w:pPr>
      <w:r w:rsidRPr="008E7508">
        <w:rPr>
          <w:rFonts w:ascii="Times New Roman" w:hAnsi="Times New Roman" w:cs="Times New Roman"/>
          <w:u w:val="single"/>
        </w:rPr>
        <w:t>Zdjęcia uszkodzonych szaf - zał. 2 PFU</w:t>
      </w:r>
    </w:p>
    <w:p w:rsidR="008E7508" w:rsidRDefault="008E7508">
      <w:pPr>
        <w:pStyle w:val="Bezodstpw"/>
        <w:jc w:val="both"/>
        <w:rPr>
          <w:rFonts w:ascii="Times New Roman" w:hAnsi="Times New Roman" w:cs="Times New Roman"/>
        </w:rPr>
      </w:pPr>
    </w:p>
    <w:p w:rsidR="00397A42" w:rsidRDefault="00F44C01">
      <w:pPr>
        <w:pStyle w:val="Bezodstpw"/>
        <w:jc w:val="both"/>
        <w:rPr>
          <w:rFonts w:ascii="Times New Roman" w:hAnsi="Times New Roman" w:cs="Times New Roman"/>
          <w:b/>
          <w:u w:val="single"/>
        </w:rPr>
      </w:pPr>
      <w:r w:rsidRPr="002E0969">
        <w:rPr>
          <w:rFonts w:ascii="Times New Roman" w:hAnsi="Times New Roman" w:cs="Times New Roman"/>
        </w:rPr>
        <w:t xml:space="preserve">Przewidziane do remontu szafy teletechniczne stanowią węzły dostępowe dla rożnych miejskich systemów teleinformatycznych wspierających zadania z zakresu bezpieczeństwa i porządku publicznego, zarządzania transportem miejskim i ruchem drogowym, obsługi parkingów miejskich. </w:t>
      </w:r>
      <w:r w:rsidR="009839C0" w:rsidRPr="002E0969">
        <w:rPr>
          <w:rFonts w:ascii="Times New Roman" w:hAnsi="Times New Roman" w:cs="Times New Roman"/>
        </w:rPr>
        <w:t>Realizowane zadania obsługiwane są zarówno przy użyciu infrastruktury aktywnej (urządzenia transmisyjne) jaki pasywnej (łącza światłowodowe). W związku z realizowanymi zadaniami utrzymanie ciągłości pracy węzłów stanowi kluczowy warunek realizacji zadania. Potencjalne przerwy w pracy poszczególnych węzłów wymagają wcześniejszych uzgodnień i akceptacji administratorów poszczególnych systemów teleinformatycznych. Przerwy techniczne obarczone są rygorami wyznaczonych terminów i czasu trwania, niejednokrotnie mogą wi</w:t>
      </w:r>
      <w:r w:rsidR="00CA1184" w:rsidRPr="002E0969">
        <w:rPr>
          <w:rFonts w:ascii="Times New Roman" w:hAnsi="Times New Roman" w:cs="Times New Roman"/>
        </w:rPr>
        <w:t>ą</w:t>
      </w:r>
      <w:r w:rsidR="009839C0" w:rsidRPr="002E0969">
        <w:rPr>
          <w:rFonts w:ascii="Times New Roman" w:hAnsi="Times New Roman" w:cs="Times New Roman"/>
        </w:rPr>
        <w:t>zać się z koniecznością realizacji prac w godzinach nocnych</w:t>
      </w:r>
      <w:r w:rsidR="00CA1184" w:rsidRPr="002E0969">
        <w:rPr>
          <w:rFonts w:ascii="Times New Roman" w:hAnsi="Times New Roman" w:cs="Times New Roman"/>
        </w:rPr>
        <w:t>, w wyznaczonym okienku czasowym</w:t>
      </w:r>
      <w:r w:rsidR="009839C0" w:rsidRPr="002E0969">
        <w:rPr>
          <w:rFonts w:ascii="Times New Roman" w:hAnsi="Times New Roman" w:cs="Times New Roman"/>
        </w:rPr>
        <w:t xml:space="preserve"> – ze względu na powyższe okoliczności należy przyjąć iż</w:t>
      </w:r>
      <w:r w:rsidR="009839C0" w:rsidRPr="00BF544B">
        <w:rPr>
          <w:rFonts w:ascii="Times New Roman" w:hAnsi="Times New Roman" w:cs="Times New Roman"/>
          <w:color w:val="FF0000"/>
        </w:rPr>
        <w:t xml:space="preserve"> </w:t>
      </w:r>
      <w:r w:rsidR="009839C0" w:rsidRPr="002E0969">
        <w:rPr>
          <w:rFonts w:ascii="Times New Roman" w:hAnsi="Times New Roman" w:cs="Times New Roman"/>
          <w:b/>
          <w:u w:val="single"/>
        </w:rPr>
        <w:t>w</w:t>
      </w:r>
      <w:r w:rsidR="00C535E5" w:rsidRPr="002E0969">
        <w:rPr>
          <w:rFonts w:ascii="Times New Roman" w:hAnsi="Times New Roman" w:cs="Times New Roman"/>
          <w:b/>
          <w:u w:val="single"/>
        </w:rPr>
        <w:t xml:space="preserve">szystkie </w:t>
      </w:r>
      <w:r w:rsidR="002A1978" w:rsidRPr="002E0969">
        <w:rPr>
          <w:rFonts w:ascii="Times New Roman" w:hAnsi="Times New Roman" w:cs="Times New Roman"/>
          <w:b/>
          <w:u w:val="single"/>
        </w:rPr>
        <w:t>prace należy wykonać bezprzerwowo</w:t>
      </w:r>
      <w:r w:rsidR="00C535E5" w:rsidRPr="008E7508">
        <w:rPr>
          <w:rFonts w:ascii="Times New Roman" w:hAnsi="Times New Roman" w:cs="Times New Roman"/>
          <w:b/>
          <w:u w:val="single"/>
        </w:rPr>
        <w:t>.</w:t>
      </w:r>
    </w:p>
    <w:p w:rsidR="008E7508" w:rsidRDefault="008E7508">
      <w:pPr>
        <w:pStyle w:val="Bezodstpw"/>
        <w:jc w:val="both"/>
        <w:rPr>
          <w:rFonts w:ascii="Times New Roman" w:hAnsi="Times New Roman" w:cs="Times New Roman"/>
          <w:b/>
          <w:u w:val="single"/>
        </w:rPr>
      </w:pPr>
    </w:p>
    <w:p w:rsidR="008E7508" w:rsidRPr="008E7508" w:rsidRDefault="008E7508">
      <w:pPr>
        <w:pStyle w:val="Bezodstpw"/>
        <w:jc w:val="both"/>
        <w:rPr>
          <w:rFonts w:ascii="Times New Roman" w:hAnsi="Times New Roman" w:cs="Times New Roman"/>
          <w:b/>
          <w:u w:val="single"/>
        </w:rPr>
      </w:pPr>
    </w:p>
    <w:p w:rsidR="003809C7" w:rsidRDefault="003809C7">
      <w:pPr>
        <w:spacing w:line="240" w:lineRule="auto"/>
        <w:jc w:val="left"/>
        <w:rPr>
          <w:kern w:val="2"/>
          <w:szCs w:val="24"/>
          <w:u w:val="single"/>
        </w:rPr>
      </w:pPr>
    </w:p>
    <w:p w:rsidR="003809C7" w:rsidRDefault="003809C7" w:rsidP="003809C7">
      <w:pPr>
        <w:numPr>
          <w:ilvl w:val="0"/>
          <w:numId w:val="4"/>
        </w:numPr>
        <w:rPr>
          <w:b/>
        </w:rPr>
      </w:pPr>
      <w:r>
        <w:rPr>
          <w:b/>
        </w:rPr>
        <w:t>Część informacyjna.</w:t>
      </w:r>
    </w:p>
    <w:p w:rsidR="003809C7" w:rsidRDefault="003809C7" w:rsidP="003809C7">
      <w:pPr>
        <w:numPr>
          <w:ilvl w:val="0"/>
          <w:numId w:val="3"/>
        </w:numPr>
        <w:spacing w:before="120"/>
        <w:rPr>
          <w:b/>
        </w:rPr>
      </w:pPr>
      <w:r>
        <w:rPr>
          <w:b/>
        </w:rPr>
        <w:lastRenderedPageBreak/>
        <w:t>Przepisy prawne i normy związane z projektowaniem.</w:t>
      </w:r>
    </w:p>
    <w:p w:rsidR="003809C7" w:rsidRDefault="003809C7" w:rsidP="003809C7">
      <w:pPr>
        <w:pStyle w:val="Tekstpodstawowywcity3"/>
        <w:ind w:left="142" w:firstLine="567"/>
        <w:jc w:val="both"/>
      </w:pPr>
      <w:r>
        <w:t>Wszystkie opracowa</w:t>
      </w:r>
      <w:r w:rsidR="00E1026D">
        <w:t xml:space="preserve">ne dokumenty muszą być zgodne z </w:t>
      </w:r>
      <w:r>
        <w:t>obowiązującymi polskimi i międzynarodowymi normami, w szczególności normą PN-EN 50132-7:2012, Rozporządzeniem Ministra Infrastruktury z dnia 02.09.2004 r. w sprawie szczegółowego zakresu i formy dokumentacji projektowej, specyfikacji technicznych wykonania i odbioru robót budowlanych oraz programu funkcjonalno-użytkowego, przepisami BHP oraz pozostałymi przepisami prawa.</w:t>
      </w:r>
    </w:p>
    <w:p w:rsidR="003809C7" w:rsidRDefault="003809C7" w:rsidP="003809C7">
      <w:pPr>
        <w:pStyle w:val="Tekstpodstawowywcity3"/>
        <w:ind w:left="142" w:firstLine="567"/>
        <w:jc w:val="both"/>
        <w:rPr>
          <w:color w:val="0000FF"/>
        </w:rPr>
      </w:pPr>
    </w:p>
    <w:p w:rsidR="003809C7" w:rsidRDefault="003809C7" w:rsidP="003809C7">
      <w:pPr>
        <w:numPr>
          <w:ilvl w:val="0"/>
          <w:numId w:val="3"/>
        </w:numPr>
        <w:spacing w:before="120"/>
        <w:rPr>
          <w:b/>
        </w:rPr>
      </w:pPr>
      <w:r>
        <w:rPr>
          <w:b/>
        </w:rPr>
        <w:t>Uwagi końcowe.</w:t>
      </w:r>
    </w:p>
    <w:p w:rsidR="003809C7" w:rsidRPr="003809C7" w:rsidRDefault="003809C7" w:rsidP="003809C7">
      <w:pPr>
        <w:pStyle w:val="Tekstpodstawowy2"/>
        <w:spacing w:before="120"/>
        <w:ind w:left="142" w:right="0" w:firstLine="567"/>
        <w:rPr>
          <w:sz w:val="24"/>
        </w:rPr>
      </w:pPr>
      <w:r>
        <w:rPr>
          <w:sz w:val="24"/>
        </w:rPr>
        <w:t xml:space="preserve">Wszystkie opracowane przez </w:t>
      </w:r>
      <w:r w:rsidR="008E7508">
        <w:rPr>
          <w:sz w:val="24"/>
        </w:rPr>
        <w:t>Wykonawcę</w:t>
      </w:r>
      <w:r>
        <w:rPr>
          <w:sz w:val="24"/>
        </w:rPr>
        <w:t xml:space="preserve"> dokumenty w ramach udzielonego zamówienia stanowią tajemnicę służbową w rozumieniu ustawy o ochronie i</w:t>
      </w:r>
      <w:r w:rsidR="00E1026D">
        <w:rPr>
          <w:sz w:val="24"/>
        </w:rPr>
        <w:t xml:space="preserve">nformacji niejawnych i ustawy o </w:t>
      </w:r>
      <w:r>
        <w:rPr>
          <w:sz w:val="24"/>
        </w:rPr>
        <w:t>zwalczaniu nieuczciwej konkurencji. Po ich opracowaniu będą stanowić wyłączną własność Zamawiającego i podlegać prawnej ochronie</w:t>
      </w:r>
      <w:r w:rsidR="00025A43">
        <w:rPr>
          <w:sz w:val="24"/>
        </w:rPr>
        <w:t>,</w:t>
      </w:r>
      <w:r>
        <w:rPr>
          <w:sz w:val="24"/>
        </w:rPr>
        <w:t xml:space="preserve"> przewidzianej dla wiadomości stanowiących tajemnicę służbową</w:t>
      </w:r>
      <w:r w:rsidR="00025A43">
        <w:rPr>
          <w:sz w:val="24"/>
        </w:rPr>
        <w:t xml:space="preserve"> -</w:t>
      </w:r>
      <w:r>
        <w:rPr>
          <w:sz w:val="24"/>
        </w:rPr>
        <w:t xml:space="preserve"> na zasadach określonych przez przepisy o oc</w:t>
      </w:r>
      <w:r w:rsidR="00E1026D">
        <w:rPr>
          <w:sz w:val="24"/>
        </w:rPr>
        <w:t xml:space="preserve">hronie informacji niejawnych, i </w:t>
      </w:r>
      <w:r>
        <w:rPr>
          <w:sz w:val="24"/>
        </w:rPr>
        <w:t xml:space="preserve">ustawę o zwalczaniu nieuczciwej konkurencji. </w:t>
      </w:r>
    </w:p>
    <w:p w:rsidR="003809C7" w:rsidRDefault="008E7508" w:rsidP="00A8316F">
      <w:pPr>
        <w:spacing w:line="240" w:lineRule="auto"/>
        <w:ind w:left="142" w:firstLine="708"/>
      </w:pPr>
      <w:r>
        <w:t>Wykonawca zobowiązany</w:t>
      </w:r>
      <w:r w:rsidR="003809C7">
        <w:t xml:space="preserve"> jest trak</w:t>
      </w:r>
      <w:r w:rsidR="00E1026D">
        <w:t xml:space="preserve">tować pozyskane, udostępnione i </w:t>
      </w:r>
      <w:r w:rsidR="003809C7">
        <w:t>opracowane informacje oraz dokumenty jako stanowiące tajemnicę służbo</w:t>
      </w:r>
      <w:r w:rsidR="00025A43">
        <w:t>wą</w:t>
      </w:r>
      <w:r w:rsidR="00CD2191">
        <w:t xml:space="preserve">, której </w:t>
      </w:r>
      <w:r w:rsidR="00025A43">
        <w:t>nie będzie udostępniał</w:t>
      </w:r>
      <w:r w:rsidR="003809C7">
        <w:t xml:space="preserve"> podmiotom nie </w:t>
      </w:r>
      <w:r w:rsidR="00CD2191">
        <w:t xml:space="preserve">uczestniczącym w </w:t>
      </w:r>
      <w:r w:rsidR="003809C7">
        <w:t>realiz</w:t>
      </w:r>
      <w:r w:rsidR="00CD2191">
        <w:t>acji</w:t>
      </w:r>
      <w:r w:rsidR="003809C7">
        <w:t xml:space="preserve"> przedmiotu zamówienia </w:t>
      </w:r>
      <w:r w:rsidR="00D045A2">
        <w:t xml:space="preserve">a </w:t>
      </w:r>
      <w:r w:rsidR="00A8316F">
        <w:t xml:space="preserve">informacje i dane </w:t>
      </w:r>
      <w:r w:rsidR="003809C7">
        <w:t xml:space="preserve">pozyskane w trakcie realizacji zamówienia nie </w:t>
      </w:r>
      <w:r w:rsidR="00D045A2">
        <w:t>zostaną</w:t>
      </w:r>
      <w:r w:rsidR="003809C7">
        <w:t xml:space="preserve"> wykorzystywane </w:t>
      </w:r>
      <w:r w:rsidR="00025A43">
        <w:t>d</w:t>
      </w:r>
      <w:r w:rsidR="00D045A2">
        <w:t>o</w:t>
      </w:r>
      <w:r w:rsidR="00025A43">
        <w:t xml:space="preserve"> realizacji umów zawartych z </w:t>
      </w:r>
      <w:r w:rsidR="003809C7">
        <w:t>innymi podmiotami, pod rygorem odpowiedzialności karnej</w:t>
      </w:r>
      <w:r w:rsidR="00C47462">
        <w:t>, a ich udostępnianie oraz zapoznawanie z nimi kogokolwiek możliwe jest wyłącznie na podstawie pisemnego pozwolenia Zamawiającego</w:t>
      </w:r>
      <w:r w:rsidR="00A8316F">
        <w:t>.</w:t>
      </w:r>
    </w:p>
    <w:p w:rsidR="00397A42" w:rsidRDefault="00397A42" w:rsidP="006660A4">
      <w:pPr>
        <w:spacing w:line="312" w:lineRule="auto"/>
        <w:rPr>
          <w:b/>
        </w:rPr>
      </w:pPr>
    </w:p>
    <w:sectPr w:rsidR="00397A42" w:rsidSect="00AE26CD">
      <w:footerReference w:type="default" r:id="rId7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FC8" w:rsidRDefault="009F3FC8">
      <w:pPr>
        <w:spacing w:line="240" w:lineRule="auto"/>
      </w:pPr>
      <w:r>
        <w:separator/>
      </w:r>
    </w:p>
  </w:endnote>
  <w:endnote w:type="continuationSeparator" w:id="0">
    <w:p w:rsidR="009F3FC8" w:rsidRDefault="009F3F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;Arial">
    <w:altName w:val="Times New Roman"/>
    <w:panose1 w:val="00000000000000000000"/>
    <w:charset w:val="00"/>
    <w:family w:val="roman"/>
    <w:notTrueType/>
    <w:pitch w:val="default"/>
  </w:font>
  <w:font w:name="Symbol;Symbol"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;Courier New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191" w:rsidRDefault="00CD2191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2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CD2191" w:rsidRDefault="00CD2191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4263E9">
                            <w:rPr>
                              <w:rStyle w:val="Numerstrony"/>
                              <w:noProof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amka1" o:spid="_x0000_s1026" type="#_x0000_t202" style="position:absolute;left:0;text-align:left;margin-left:-45.15pt;margin-top:.05pt;width:6.05pt;height:13.8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" o:allowincell="f" stroked="f">
              <v:fill opacity="0"/>
              <v:path arrowok="t"/>
              <v:textbox inset="0,0,0,0">
                <w:txbxContent>
                  <w:p w:rsidR="00CD2191" w:rsidRDefault="00CD2191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4263E9">
                      <w:rPr>
                        <w:rStyle w:val="Numerstrony"/>
                        <w:noProof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FC8" w:rsidRDefault="009F3FC8">
      <w:pPr>
        <w:spacing w:line="240" w:lineRule="auto"/>
      </w:pPr>
      <w:r>
        <w:separator/>
      </w:r>
    </w:p>
  </w:footnote>
  <w:footnote w:type="continuationSeparator" w:id="0">
    <w:p w:rsidR="009F3FC8" w:rsidRDefault="009F3F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04555"/>
    <w:multiLevelType w:val="multilevel"/>
    <w:tmpl w:val="1B62EF1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094243"/>
    <w:multiLevelType w:val="multilevel"/>
    <w:tmpl w:val="96D4CE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  <w:bCs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/>
        <w:bCs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b/>
        <w:bCs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b/>
        <w:bCs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b/>
        <w:bCs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b/>
        <w:bCs/>
        <w:color w:val="000000"/>
      </w:rPr>
    </w:lvl>
  </w:abstractNum>
  <w:abstractNum w:abstractNumId="2" w15:restartNumberingAfterBreak="0">
    <w:nsid w:val="2DB76E3C"/>
    <w:multiLevelType w:val="multilevel"/>
    <w:tmpl w:val="713ED5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A91015"/>
    <w:multiLevelType w:val="multilevel"/>
    <w:tmpl w:val="51F816A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;Times New Roman" w:hAnsi="Times New Roman;Times New Roman" w:cs="Times New Roman;Times New Roman"/>
        <w:b/>
        <w:i w:val="0"/>
        <w:sz w:val="24"/>
        <w:szCs w:val="24"/>
      </w:rPr>
    </w:lvl>
    <w:lvl w:ilvl="1">
      <w:start w:val="1"/>
      <w:numFmt w:val="decimal"/>
      <w:lvlText w:val="I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E7775F0"/>
    <w:multiLevelType w:val="multilevel"/>
    <w:tmpl w:val="98C8D20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9C487E"/>
    <w:multiLevelType w:val="multilevel"/>
    <w:tmpl w:val="7EB8EFCE"/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4D31200"/>
    <w:multiLevelType w:val="multilevel"/>
    <w:tmpl w:val="7230F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A42"/>
    <w:rsid w:val="00025A43"/>
    <w:rsid w:val="000302E8"/>
    <w:rsid w:val="000D6272"/>
    <w:rsid w:val="00117FFA"/>
    <w:rsid w:val="00125134"/>
    <w:rsid w:val="00157B2F"/>
    <w:rsid w:val="00172DDE"/>
    <w:rsid w:val="00187C42"/>
    <w:rsid w:val="001C7097"/>
    <w:rsid w:val="001F0188"/>
    <w:rsid w:val="00262B51"/>
    <w:rsid w:val="002630B4"/>
    <w:rsid w:val="00264045"/>
    <w:rsid w:val="002677EF"/>
    <w:rsid w:val="002A1978"/>
    <w:rsid w:val="002C572E"/>
    <w:rsid w:val="002E0969"/>
    <w:rsid w:val="002F01DE"/>
    <w:rsid w:val="00340FCC"/>
    <w:rsid w:val="003809C7"/>
    <w:rsid w:val="00397A42"/>
    <w:rsid w:val="003A6F3C"/>
    <w:rsid w:val="004263E9"/>
    <w:rsid w:val="00430791"/>
    <w:rsid w:val="004432BC"/>
    <w:rsid w:val="004D2983"/>
    <w:rsid w:val="005825B9"/>
    <w:rsid w:val="005D3139"/>
    <w:rsid w:val="00656651"/>
    <w:rsid w:val="006660A4"/>
    <w:rsid w:val="007162FA"/>
    <w:rsid w:val="007855C0"/>
    <w:rsid w:val="007D1933"/>
    <w:rsid w:val="008215F8"/>
    <w:rsid w:val="00883E70"/>
    <w:rsid w:val="008E7508"/>
    <w:rsid w:val="008F3B59"/>
    <w:rsid w:val="008F69C0"/>
    <w:rsid w:val="008F7B75"/>
    <w:rsid w:val="00931C90"/>
    <w:rsid w:val="00941F60"/>
    <w:rsid w:val="00953549"/>
    <w:rsid w:val="009839C0"/>
    <w:rsid w:val="00984CE5"/>
    <w:rsid w:val="009F3FC8"/>
    <w:rsid w:val="00A153F7"/>
    <w:rsid w:val="00A410B0"/>
    <w:rsid w:val="00A50D0E"/>
    <w:rsid w:val="00A8316F"/>
    <w:rsid w:val="00AB5A2D"/>
    <w:rsid w:val="00AE26CD"/>
    <w:rsid w:val="00BE371B"/>
    <w:rsid w:val="00BF544B"/>
    <w:rsid w:val="00C15B8F"/>
    <w:rsid w:val="00C20DA9"/>
    <w:rsid w:val="00C3350C"/>
    <w:rsid w:val="00C47462"/>
    <w:rsid w:val="00C535E5"/>
    <w:rsid w:val="00C60711"/>
    <w:rsid w:val="00C73E60"/>
    <w:rsid w:val="00CA1184"/>
    <w:rsid w:val="00CD2191"/>
    <w:rsid w:val="00CE58BE"/>
    <w:rsid w:val="00D045A2"/>
    <w:rsid w:val="00DA5508"/>
    <w:rsid w:val="00DC2093"/>
    <w:rsid w:val="00DD4B35"/>
    <w:rsid w:val="00E1026D"/>
    <w:rsid w:val="00E872BE"/>
    <w:rsid w:val="00F44C01"/>
    <w:rsid w:val="00F4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132B180-ED3E-4F43-9EBB-531CF0CD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line="360" w:lineRule="auto"/>
      <w:jc w:val="both"/>
    </w:pPr>
    <w:rPr>
      <w:rFonts w:ascii="Times New Roman;Times New Roman" w:eastAsia="Times New Roman;Times New Roman" w:hAnsi="Times New Roman;Times New Roman" w:cs="Times New Roman;Times New Roman"/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jc w:val="left"/>
      <w:outlineLvl w:val="2"/>
    </w:pPr>
    <w:rPr>
      <w:b/>
      <w:i/>
    </w:rPr>
  </w:style>
  <w:style w:type="paragraph" w:styleId="Nagwek4">
    <w:name w:val="heading 4"/>
    <w:basedOn w:val="Normalny"/>
    <w:next w:val="Normalny"/>
    <w:qFormat/>
    <w:pPr>
      <w:keepNext/>
      <w:spacing w:line="240" w:lineRule="auto"/>
      <w:jc w:val="right"/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keepNext/>
      <w:spacing w:line="240" w:lineRule="auto"/>
      <w:jc w:val="center"/>
      <w:outlineLvl w:val="6"/>
    </w:pPr>
    <w:rPr>
      <w:rFonts w:ascii="Arial;Arial" w:hAnsi="Arial;Arial" w:cs="Arial;Arial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;Symbol" w:hAnsi="Symbol;Symbol"/>
      <w:b/>
      <w:sz w:val="20"/>
    </w:rPr>
  </w:style>
  <w:style w:type="character" w:customStyle="1" w:styleId="WW8Num1z1">
    <w:name w:val="WW8Num1z1"/>
    <w:qFormat/>
    <w:rPr>
      <w:rFonts w:ascii="Liberation Serif;Times New Roma" w:hAnsi="Liberation Serif;Times New Roma"/>
    </w:rPr>
  </w:style>
  <w:style w:type="character" w:customStyle="1" w:styleId="WW8Num1z2">
    <w:name w:val="WW8Num1z2"/>
    <w:qFormat/>
    <w:rPr>
      <w:rFonts w:ascii="Liberation Serif;Times New Roma" w:hAnsi="Liberation Serif;Times New Roma" w:cs="Liberation Serif;Times New Roma"/>
    </w:rPr>
  </w:style>
  <w:style w:type="character" w:customStyle="1" w:styleId="WW8Num1z3">
    <w:name w:val="WW8Num1z3"/>
    <w:qFormat/>
    <w:rPr>
      <w:rFonts w:ascii="Symbol;Symbol" w:hAnsi="Symbol;Symbol" w:cs="Symbol;Symbol"/>
    </w:rPr>
  </w:style>
  <w:style w:type="character" w:customStyle="1" w:styleId="WW8Num2z0">
    <w:name w:val="WW8Num2z0"/>
    <w:qFormat/>
    <w:rPr>
      <w:rFonts w:ascii="Arial;Arial" w:hAnsi="Arial;Arial" w:cs="Times New Roman;Times New Roman"/>
      <w:b/>
      <w:sz w:val="20"/>
    </w:rPr>
  </w:style>
  <w:style w:type="character" w:customStyle="1" w:styleId="WW8Num2z1">
    <w:name w:val="WW8Num2z1"/>
    <w:qFormat/>
    <w:rPr>
      <w:rFonts w:ascii="Times New Roman;Times New Roman" w:hAnsi="Times New Roman;Times New Roman" w:cs="Times New Roman;Times New Roman"/>
    </w:rPr>
  </w:style>
  <w:style w:type="character" w:customStyle="1" w:styleId="WW8Num3z0">
    <w:name w:val="WW8Num3z0"/>
    <w:qFormat/>
    <w:rPr>
      <w:rFonts w:ascii="Arial;Arial" w:hAnsi="Arial;Arial" w:cs="Times New Roman;Times New Roman"/>
      <w:b/>
      <w:sz w:val="20"/>
    </w:rPr>
  </w:style>
  <w:style w:type="character" w:customStyle="1" w:styleId="WW8Num3z1">
    <w:name w:val="WW8Num3z1"/>
    <w:qFormat/>
    <w:rPr>
      <w:rFonts w:ascii="Times New Roman;Times New Roman" w:hAnsi="Times New Roman;Times New Roman" w:cs="Times New Roman;Times New Roman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Arial;Arial" w:hAnsi="Arial;Arial" w:cs="Arial;Arial"/>
      <w:b/>
      <w:i w:val="0"/>
      <w:sz w:val="22"/>
    </w:rPr>
  </w:style>
  <w:style w:type="character" w:customStyle="1" w:styleId="WW8Num6z1">
    <w:name w:val="WW8Num6z1"/>
    <w:qFormat/>
    <w:rPr>
      <w:rFonts w:ascii="Times New Roman;Times New Roman" w:hAnsi="Times New Roman;Times New Roman" w:cs="Times New Roman;Times New Roman"/>
      <w:b/>
      <w:i w:val="0"/>
      <w:sz w:val="24"/>
    </w:rPr>
  </w:style>
  <w:style w:type="character" w:customStyle="1" w:styleId="WW8Num6z2">
    <w:name w:val="WW8Num6z2"/>
    <w:qFormat/>
  </w:style>
  <w:style w:type="character" w:customStyle="1" w:styleId="WW8Num7z0">
    <w:name w:val="WW8Num7z0"/>
    <w:qFormat/>
    <w:rPr>
      <w:rFonts w:ascii="Symbol;Symbol" w:hAnsi="Symbol;Symbol" w:cs="Symbol;Symbol"/>
    </w:rPr>
  </w:style>
  <w:style w:type="character" w:customStyle="1" w:styleId="WW8Num7z1">
    <w:name w:val="WW8Num7z1"/>
    <w:qFormat/>
    <w:rPr>
      <w:rFonts w:ascii="Courier New;Courier New" w:hAnsi="Courier New;Courier New" w:cs="Courier New;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rFonts w:cs="Times New Roman;Times New Roman"/>
    </w:rPr>
  </w:style>
  <w:style w:type="character" w:customStyle="1" w:styleId="WW8Num9z1">
    <w:name w:val="WW8Num9z1"/>
    <w:qFormat/>
    <w:rPr>
      <w:rFonts w:cs="Times New Roman;Times New Roman"/>
    </w:rPr>
  </w:style>
  <w:style w:type="character" w:customStyle="1" w:styleId="WW8Num10z0">
    <w:name w:val="WW8Num10z0"/>
    <w:qFormat/>
    <w:rPr>
      <w:rFonts w:ascii="Symbol;Symbol" w:hAnsi="Symbol;Symbol" w:cs="Symbol;Symbol"/>
    </w:rPr>
  </w:style>
  <w:style w:type="character" w:customStyle="1" w:styleId="WW8Num10z1">
    <w:name w:val="WW8Num10z1"/>
    <w:qFormat/>
    <w:rPr>
      <w:rFonts w:ascii="Courier New;Courier New" w:hAnsi="Courier New;Courier New" w:cs="Courier New;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;Symbol" w:hAnsi="Symbol;Symbol" w:cs="Symbol;Symbol"/>
    </w:rPr>
  </w:style>
  <w:style w:type="character" w:customStyle="1" w:styleId="WW8Num11z1">
    <w:name w:val="WW8Num11z1"/>
    <w:qFormat/>
    <w:rPr>
      <w:rFonts w:ascii="Courier New;Courier New" w:hAnsi="Courier New;Courier New" w:cs="Courier New;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b/>
      <w:i w:val="0"/>
    </w:rPr>
  </w:style>
  <w:style w:type="character" w:customStyle="1" w:styleId="WW8Num13z0">
    <w:name w:val="WW8Num13z0"/>
    <w:qFormat/>
    <w:rPr>
      <w:rFonts w:ascii="Times New Roman;Times New Roman" w:hAnsi="Times New Roman;Times New Roman" w:cs="Times New Roman;Times New Roman"/>
      <w:b/>
      <w:i w:val="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4z0">
    <w:name w:val="WW8Num14z0"/>
    <w:qFormat/>
    <w:rPr>
      <w:rFonts w:ascii="Times New Roman;Times New Roman" w:hAnsi="Times New Roman;Times New Roman" w:cs="Times New Roman;Times New Roman"/>
      <w:b/>
      <w:i w:val="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5z0">
    <w:name w:val="WW8Num15z0"/>
    <w:qFormat/>
    <w:rPr>
      <w:rFonts w:ascii="Symbol;Symbol" w:hAnsi="Symbol;Symbol" w:cs="Symbol;Symbol"/>
      <w:sz w:val="16"/>
    </w:rPr>
  </w:style>
  <w:style w:type="character" w:customStyle="1" w:styleId="WW8Num15z1">
    <w:name w:val="WW8Num15z1"/>
    <w:qFormat/>
    <w:rPr>
      <w:rFonts w:ascii="Courier New;Courier New" w:hAnsi="Courier New;Courier New" w:cs="Courier New;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;Symbol" w:hAnsi="Symbol;Symbol" w:cs="Symbol;Symbol"/>
    </w:rPr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rFonts w:ascii="Symbol;Symbol" w:hAnsi="Symbol;Symbol" w:cs="Symbol;Symbol"/>
    </w:rPr>
  </w:style>
  <w:style w:type="character" w:customStyle="1" w:styleId="WW8Num17z1">
    <w:name w:val="WW8Num17z1"/>
    <w:qFormat/>
    <w:rPr>
      <w:rFonts w:ascii="Symbol;Symbol" w:hAnsi="Symbol;Symbol" w:cs="Symbol;Symbol"/>
      <w:sz w:val="16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4">
    <w:name w:val="WW8Num17z4"/>
    <w:qFormat/>
    <w:rPr>
      <w:rFonts w:ascii="Courier New;Courier New" w:hAnsi="Courier New;Courier New" w:cs="Courier New;Courier New"/>
    </w:rPr>
  </w:style>
  <w:style w:type="character" w:customStyle="1" w:styleId="WW8Num18z0">
    <w:name w:val="WW8Num18z0"/>
    <w:qFormat/>
    <w:rPr>
      <w:rFonts w:ascii="Symbol;Symbol" w:hAnsi="Symbol;Symbol" w:cs="Symbol;Symbol"/>
    </w:rPr>
  </w:style>
  <w:style w:type="character" w:customStyle="1" w:styleId="WW8Num18z1">
    <w:name w:val="WW8Num18z1"/>
    <w:qFormat/>
    <w:rPr>
      <w:rFonts w:ascii="Courier New;Courier New" w:hAnsi="Courier New;Courier New" w:cs="Courier New;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19z1">
    <w:name w:val="WW8Num19z1"/>
    <w:qFormat/>
    <w:rPr>
      <w:rFonts w:ascii="Symbol;Symbol" w:hAnsi="Symbol;Symbol" w:cs="Symbol;Symbol"/>
    </w:rPr>
  </w:style>
  <w:style w:type="character" w:customStyle="1" w:styleId="WW8Num19z4">
    <w:name w:val="WW8Num19z4"/>
    <w:qFormat/>
    <w:rPr>
      <w:rFonts w:ascii="Courier New;Courier New" w:hAnsi="Courier New;Courier New" w:cs="Courier New;Courier New"/>
    </w:rPr>
  </w:style>
  <w:style w:type="character" w:customStyle="1" w:styleId="WW8Num19z5">
    <w:name w:val="WW8Num19z5"/>
    <w:qFormat/>
    <w:rPr>
      <w:rFonts w:ascii="Wingdings" w:hAnsi="Wingdings" w:cs="Wingdings"/>
    </w:rPr>
  </w:style>
  <w:style w:type="character" w:customStyle="1" w:styleId="WW8Num20z0">
    <w:name w:val="WW8Num20z0"/>
    <w:qFormat/>
    <w:rPr>
      <w:b/>
    </w:rPr>
  </w:style>
  <w:style w:type="character" w:customStyle="1" w:styleId="WW8Num21z0">
    <w:name w:val="WW8Num21z0"/>
    <w:qFormat/>
    <w:rPr>
      <w:rFonts w:ascii="Times New Roman;Times New Roman" w:hAnsi="Times New Roman;Times New Roman" w:cs="Times New Roman;Times New Roman"/>
      <w:b/>
      <w:i w:val="0"/>
      <w:sz w:val="24"/>
      <w:szCs w:val="24"/>
    </w:rPr>
  </w:style>
  <w:style w:type="character" w:customStyle="1" w:styleId="WW8Num21z1">
    <w:name w:val="WW8Num21z1"/>
    <w:qFormat/>
  </w:style>
  <w:style w:type="character" w:customStyle="1" w:styleId="WW8Num22z0">
    <w:name w:val="WW8Num22z0"/>
    <w:qFormat/>
  </w:style>
  <w:style w:type="character" w:customStyle="1" w:styleId="WW8Num23z0">
    <w:name w:val="WW8Num23z0"/>
    <w:qFormat/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Symbol;Symbol" w:hAnsi="Symbol;Symbol" w:cs="Symbol;Symbol"/>
    </w:rPr>
  </w:style>
  <w:style w:type="character" w:customStyle="1" w:styleId="WW8Num25z1">
    <w:name w:val="WW8Num25z1"/>
    <w:qFormat/>
    <w:rPr>
      <w:rFonts w:ascii="Courier New;Courier New" w:hAnsi="Courier New;Courier New" w:cs="Courier New;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  <w:rPr>
      <w:rFonts w:ascii="Times New Roman;Times New Roman" w:hAnsi="Times New Roman;Times New Roman" w:cs="Times New Roman;Times New Roman"/>
      <w:b/>
      <w:i w:val="0"/>
      <w:sz w:val="24"/>
    </w:rPr>
  </w:style>
  <w:style w:type="character" w:customStyle="1" w:styleId="WW8Num26z2">
    <w:name w:val="WW8Num26z2"/>
    <w:qFormat/>
  </w:style>
  <w:style w:type="character" w:customStyle="1" w:styleId="WW8Num27z0">
    <w:name w:val="WW8Num27z0"/>
    <w:qFormat/>
  </w:style>
  <w:style w:type="character" w:customStyle="1" w:styleId="WW8Num28z0">
    <w:name w:val="WW8Num28z0"/>
    <w:qFormat/>
    <w:rPr>
      <w:rFonts w:ascii="Symbol;Symbol" w:hAnsi="Symbol;Symbol" w:cs="Symbol;Symbol"/>
    </w:rPr>
  </w:style>
  <w:style w:type="character" w:customStyle="1" w:styleId="WW8Num28z1">
    <w:name w:val="WW8Num28z1"/>
    <w:qFormat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4">
    <w:name w:val="WW8Num28z4"/>
    <w:qFormat/>
    <w:rPr>
      <w:rFonts w:ascii="Courier New;Courier New" w:hAnsi="Courier New;Courier New" w:cs="Courier New;Courier New"/>
    </w:rPr>
  </w:style>
  <w:style w:type="character" w:customStyle="1" w:styleId="WW8Num29z0">
    <w:name w:val="WW8Num29z0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  <w:rPr>
      <w:rFonts w:ascii="Times New Roman;Times New Roman" w:hAnsi="Times New Roman;Times New Roman" w:cs="Times New Roman;Times New Roman"/>
      <w:b/>
      <w:i/>
      <w:sz w:val="24"/>
    </w:rPr>
  </w:style>
  <w:style w:type="character" w:customStyle="1" w:styleId="WW8Num31z1">
    <w:name w:val="WW8Num31z1"/>
    <w:qFormat/>
  </w:style>
  <w:style w:type="character" w:customStyle="1" w:styleId="WW8Num32z0">
    <w:name w:val="WW8Num32z0"/>
    <w:qFormat/>
    <w:rPr>
      <w:rFonts w:ascii="Symbol;Symbol" w:hAnsi="Symbol;Symbol" w:cs="Symbol;Symbol"/>
    </w:rPr>
  </w:style>
  <w:style w:type="character" w:customStyle="1" w:styleId="WW8Num32z1">
    <w:name w:val="WW8Num32z1"/>
    <w:qFormat/>
    <w:rPr>
      <w:rFonts w:ascii="Courier New;Courier New" w:hAnsi="Courier New;Courier New" w:cs="Courier New;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Times New Roman;Times New Roman" w:hAnsi="Times New Roman;Times New Roman" w:cs="Times New Roman;Times New Roman"/>
      <w:b/>
      <w:i w:val="0"/>
      <w:sz w:val="24"/>
    </w:rPr>
  </w:style>
  <w:style w:type="character" w:customStyle="1" w:styleId="WW8Num33z2">
    <w:name w:val="WW8Num33z2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  <w:rPr>
      <w:rFonts w:ascii="Times New Roman;Times New Roman" w:hAnsi="Times New Roman;Times New Roman" w:cs="Times New Roman;Times New Roman"/>
      <w:b/>
      <w:i w:val="0"/>
      <w:sz w:val="24"/>
    </w:rPr>
  </w:style>
  <w:style w:type="character" w:customStyle="1" w:styleId="WW8Num35z0">
    <w:name w:val="WW8Num35z0"/>
    <w:qFormat/>
    <w:rPr>
      <w:rFonts w:ascii="Times New Roman;Times New Roman" w:hAnsi="Times New Roman;Times New Roman" w:cs="Times New Roman;Times New Roman"/>
      <w:b w:val="0"/>
      <w:i w:val="0"/>
      <w:sz w:val="24"/>
    </w:rPr>
  </w:style>
  <w:style w:type="character" w:customStyle="1" w:styleId="WW8Num36z0">
    <w:name w:val="WW8Num36z0"/>
    <w:qFormat/>
  </w:style>
  <w:style w:type="character" w:customStyle="1" w:styleId="WW8Num37z0">
    <w:name w:val="WW8Num37z0"/>
    <w:qFormat/>
    <w:rPr>
      <w:rFonts w:ascii="Times New Roman;Times New Roman" w:hAnsi="Times New Roman;Times New Roman" w:cs="Times New Roman;Times New Roman"/>
      <w:b w:val="0"/>
      <w:i w:val="0"/>
      <w:sz w:val="22"/>
    </w:rPr>
  </w:style>
  <w:style w:type="character" w:customStyle="1" w:styleId="WW8Num37z1">
    <w:name w:val="WW8Num37z1"/>
    <w:qFormat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38z0">
    <w:name w:val="WW8Num38z0"/>
    <w:qFormat/>
    <w:rPr>
      <w:b/>
      <w:bCs/>
      <w:color w:val="000000"/>
    </w:rPr>
  </w:style>
  <w:style w:type="character" w:customStyle="1" w:styleId="WW8Num39z0">
    <w:name w:val="WW8Num39z0"/>
    <w:qFormat/>
    <w:rPr>
      <w:rFonts w:ascii="Arial;Arial" w:hAnsi="Arial;Arial" w:cs="Arial;Arial"/>
      <w:b w:val="0"/>
      <w:i w:val="0"/>
      <w:sz w:val="22"/>
      <w:szCs w:val="24"/>
    </w:rPr>
  </w:style>
  <w:style w:type="character" w:customStyle="1" w:styleId="WW8Num39z1">
    <w:name w:val="WW8Num39z1"/>
    <w:qFormat/>
    <w:rPr>
      <w:rFonts w:ascii="Symbol;Symbol" w:hAnsi="Symbol;Symbol" w:cs="Symbol;Symbol"/>
      <w:b w:val="0"/>
      <w:i w:val="0"/>
      <w:sz w:val="22"/>
      <w:szCs w:val="24"/>
    </w:rPr>
  </w:style>
  <w:style w:type="character" w:customStyle="1" w:styleId="WW8Num40z0">
    <w:name w:val="WW8Num40z0"/>
    <w:qFormat/>
    <w:rPr>
      <w:rFonts w:ascii="Times New Roman;Times New Roman" w:hAnsi="Times New Roman;Times New Roman" w:cs="Times New Roman;Times New Roman"/>
      <w:b w:val="0"/>
      <w:i w:val="0"/>
      <w:sz w:val="24"/>
    </w:rPr>
  </w:style>
  <w:style w:type="character" w:customStyle="1" w:styleId="WW8Num40z1">
    <w:name w:val="WW8Num40z1"/>
    <w:qFormat/>
    <w:rPr>
      <w:rFonts w:ascii="Symbol;Symbol" w:hAnsi="Symbol;Symbol" w:cs="Symbol;Symbol"/>
    </w:rPr>
  </w:style>
  <w:style w:type="character" w:customStyle="1" w:styleId="WW8Num40z4">
    <w:name w:val="WW8Num40z4"/>
    <w:qFormat/>
    <w:rPr>
      <w:rFonts w:ascii="Courier New;Courier New" w:hAnsi="Courier New;Courier New" w:cs="Courier New;Courier New"/>
    </w:rPr>
  </w:style>
  <w:style w:type="character" w:customStyle="1" w:styleId="WW8Num40z5">
    <w:name w:val="WW8Num40z5"/>
    <w:qFormat/>
    <w:rPr>
      <w:rFonts w:ascii="Wingdings" w:hAnsi="Wingdings" w:cs="Wingdings"/>
    </w:rPr>
  </w:style>
  <w:style w:type="character" w:customStyle="1" w:styleId="WW8Num41z0">
    <w:name w:val="WW8Num41z0"/>
    <w:qFormat/>
  </w:style>
  <w:style w:type="character" w:customStyle="1" w:styleId="WW8Num41z1">
    <w:name w:val="WW8Num41z1"/>
    <w:qFormat/>
    <w:rPr>
      <w:rFonts w:ascii="Symbol;Symbol" w:hAnsi="Symbol;Symbol" w:cs="Symbol;Symbol"/>
    </w:rPr>
  </w:style>
  <w:style w:type="character" w:customStyle="1" w:styleId="WW8Num42z0">
    <w:name w:val="WW8Num42z0"/>
    <w:qFormat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42z1">
    <w:name w:val="WW8Num42z1"/>
    <w:qFormat/>
    <w:rPr>
      <w:rFonts w:ascii="Symbol;Symbol" w:hAnsi="Symbol;Symbol" w:cs="Symbol;Symbol"/>
    </w:rPr>
  </w:style>
  <w:style w:type="character" w:customStyle="1" w:styleId="WW8Num42z4">
    <w:name w:val="WW8Num42z4"/>
    <w:qFormat/>
    <w:rPr>
      <w:rFonts w:ascii="Courier New;Courier New" w:hAnsi="Courier New;Courier New" w:cs="Courier New;Courier New"/>
    </w:rPr>
  </w:style>
  <w:style w:type="character" w:customStyle="1" w:styleId="WW8Num42z5">
    <w:name w:val="WW8Num42z5"/>
    <w:qFormat/>
    <w:rPr>
      <w:rFonts w:ascii="Wingdings" w:hAnsi="Wingdings" w:cs="Wingdings"/>
    </w:r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Znak">
    <w:name w:val="Nagłówek Znak"/>
    <w:uiPriority w:val="99"/>
    <w:qFormat/>
    <w:rPr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uiPriority w:val="99"/>
    <w:pPr>
      <w:tabs>
        <w:tab w:val="center" w:pos="4536"/>
        <w:tab w:val="right" w:pos="9072"/>
      </w:tabs>
      <w:spacing w:line="240" w:lineRule="auto"/>
      <w:jc w:val="left"/>
    </w:pPr>
    <w:rPr>
      <w:szCs w:val="24"/>
    </w:rPr>
  </w:style>
  <w:style w:type="paragraph" w:styleId="Tekstpodstawowy">
    <w:name w:val="Body Text"/>
    <w:basedOn w:val="Normalny"/>
    <w:pPr>
      <w:spacing w:line="240" w:lineRule="auto"/>
    </w:pPr>
    <w:rPr>
      <w:rFonts w:ascii="Arial;Arial" w:hAnsi="Arial;Arial" w:cs="Arial;Aria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708" w:firstLine="708"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qFormat/>
    <w:pPr>
      <w:widowControl w:val="0"/>
      <w:autoSpaceDE w:val="0"/>
      <w:spacing w:before="120" w:line="240" w:lineRule="auto"/>
      <w:ind w:right="11" w:firstLine="720"/>
    </w:pPr>
    <w:rPr>
      <w:sz w:val="22"/>
      <w:szCs w:val="22"/>
    </w:rPr>
  </w:style>
  <w:style w:type="paragraph" w:styleId="Tekstpodstawowy2">
    <w:name w:val="Body Text 2"/>
    <w:basedOn w:val="Normalny"/>
    <w:qFormat/>
    <w:pPr>
      <w:widowControl w:val="0"/>
      <w:autoSpaceDE w:val="0"/>
      <w:spacing w:before="240" w:line="240" w:lineRule="auto"/>
      <w:ind w:right="11"/>
    </w:pPr>
    <w:rPr>
      <w:sz w:val="22"/>
      <w:szCs w:val="22"/>
    </w:rPr>
  </w:style>
  <w:style w:type="paragraph" w:styleId="Tekstpodstawowywcity3">
    <w:name w:val="Body Text Indent 3"/>
    <w:basedOn w:val="Normalny"/>
    <w:qFormat/>
    <w:pPr>
      <w:spacing w:line="240" w:lineRule="auto"/>
      <w:ind w:left="357" w:firstLine="709"/>
      <w:jc w:val="left"/>
    </w:pPr>
  </w:style>
  <w:style w:type="paragraph" w:styleId="NormalnyWeb">
    <w:name w:val="Normal (Web)"/>
    <w:basedOn w:val="Normalny"/>
    <w:qFormat/>
    <w:pPr>
      <w:autoSpaceDE w:val="0"/>
      <w:spacing w:before="100" w:after="100" w:line="240" w:lineRule="auto"/>
      <w:jc w:val="left"/>
    </w:pPr>
    <w:rPr>
      <w:szCs w:val="24"/>
    </w:rPr>
  </w:style>
  <w:style w:type="paragraph" w:styleId="Tekstpodstawowy3">
    <w:name w:val="Body Text 3"/>
    <w:basedOn w:val="Normalny"/>
    <w:qFormat/>
    <w:pPr>
      <w:spacing w:line="240" w:lineRule="auto"/>
    </w:pPr>
    <w:rPr>
      <w:rFonts w:ascii="Arial;Arial" w:hAnsi="Arial;Arial" w:cs="Arial;Arial"/>
      <w:sz w:val="22"/>
      <w:szCs w:val="22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  <w:jc w:val="left"/>
    </w:pPr>
    <w:rPr>
      <w:szCs w:val="22"/>
    </w:rPr>
  </w:style>
  <w:style w:type="paragraph" w:styleId="Tekstprzypisukocowego">
    <w:name w:val="endnote text"/>
    <w:basedOn w:val="Normalny"/>
    <w:pPr>
      <w:spacing w:line="240" w:lineRule="auto"/>
      <w:jc w:val="left"/>
    </w:pPr>
    <w:rPr>
      <w:sz w:val="20"/>
    </w:rPr>
  </w:style>
  <w:style w:type="paragraph" w:styleId="Poprawka">
    <w:name w:val="Revision"/>
    <w:qFormat/>
    <w:pPr>
      <w:suppressAutoHyphens/>
    </w:pPr>
    <w:rPr>
      <w:rFonts w:ascii="Times New Roman;Times New Roman" w:eastAsia="Times New Roman;Times New Roman" w:hAnsi="Times New Roman;Times New Roman" w:cs="Times New Roman;Times New Roman"/>
      <w:sz w:val="24"/>
      <w:lang w:eastAsia="zh-CN"/>
    </w:rPr>
  </w:style>
  <w:style w:type="paragraph" w:styleId="Tekstkomentarza">
    <w:name w:val="annotation text"/>
    <w:basedOn w:val="Normalny"/>
    <w:qFormat/>
    <w:rPr>
      <w:sz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Bezodstpw">
    <w:name w:val="No Spacing"/>
    <w:qFormat/>
    <w:pPr>
      <w:suppressAutoHyphens/>
      <w:autoSpaceDE w:val="0"/>
    </w:pPr>
    <w:rPr>
      <w:rFonts w:ascii="Liberation Serif;Times New Roma" w:eastAsia="Times New Roman;Times New Roman" w:hAnsi="Liberation Serif;Times New Roma" w:cs="Liberation Serif;Times New Roma"/>
      <w:kern w:val="2"/>
      <w:sz w:val="24"/>
      <w:szCs w:val="24"/>
      <w:lang w:eastAsia="zh-CN"/>
    </w:rPr>
  </w:style>
  <w:style w:type="paragraph" w:customStyle="1" w:styleId="Zawartoramki">
    <w:name w:val="Zawartość ramki"/>
    <w:basedOn w:val="Normalny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1</Pages>
  <Words>512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 funkcjonalno – użytkowy</vt:lpstr>
    </vt:vector>
  </TitlesOfParts>
  <Company/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funkcjonalno – użytkowy</dc:title>
  <dc:subject/>
  <dc:creator>UM</dc:creator>
  <cp:keywords/>
  <dc:description/>
  <cp:lastModifiedBy>Jacek Łopatka</cp:lastModifiedBy>
  <cp:revision>18</cp:revision>
  <cp:lastPrinted>2014-02-18T10:00:00Z</cp:lastPrinted>
  <dcterms:created xsi:type="dcterms:W3CDTF">2026-02-02T10:50:00Z</dcterms:created>
  <dcterms:modified xsi:type="dcterms:W3CDTF">2026-03-25T10:35:00Z</dcterms:modified>
  <dc:language>pl-PL</dc:language>
</cp:coreProperties>
</file>